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2933" w:rsidRPr="007D4C33" w:rsidRDefault="00DB2933" w:rsidP="00DB2933">
      <w:pPr>
        <w:shd w:val="clear" w:color="auto" w:fill="FEFEFE"/>
        <w:jc w:val="right"/>
        <w:rPr>
          <w:b/>
          <w:color w:val="000000"/>
          <w:sz w:val="24"/>
          <w:szCs w:val="24"/>
        </w:rPr>
      </w:pPr>
      <w:r w:rsidRPr="007D4C33">
        <w:rPr>
          <w:b/>
          <w:color w:val="000000"/>
          <w:sz w:val="24"/>
          <w:szCs w:val="24"/>
        </w:rPr>
        <w:t xml:space="preserve">Приложение № </w:t>
      </w:r>
      <w:r w:rsidR="00E57E9E" w:rsidRPr="007D4C33">
        <w:rPr>
          <w:b/>
          <w:color w:val="000000"/>
          <w:sz w:val="24"/>
          <w:szCs w:val="24"/>
        </w:rPr>
        <w:t>3</w:t>
      </w:r>
      <w:r w:rsidR="00A91179" w:rsidRPr="007D4C33">
        <w:rPr>
          <w:b/>
          <w:color w:val="000000"/>
          <w:sz w:val="24"/>
          <w:szCs w:val="24"/>
          <w:lang w:val="en-US"/>
        </w:rPr>
        <w:t>A</w:t>
      </w:r>
      <w:r w:rsidRPr="007D4C33">
        <w:rPr>
          <w:b/>
          <w:color w:val="000000"/>
          <w:sz w:val="24"/>
          <w:szCs w:val="24"/>
        </w:rPr>
        <w:t xml:space="preserve"> </w:t>
      </w:r>
    </w:p>
    <w:p w:rsidR="00DB2933" w:rsidRPr="00DB2933" w:rsidRDefault="00DB2933" w:rsidP="00DB2933">
      <w:pPr>
        <w:shd w:val="clear" w:color="auto" w:fill="FEFEFE"/>
        <w:rPr>
          <w:color w:val="000000"/>
          <w:sz w:val="24"/>
          <w:szCs w:val="24"/>
        </w:rPr>
      </w:pPr>
    </w:p>
    <w:tbl>
      <w:tblPr>
        <w:tblW w:w="0" w:type="auto"/>
        <w:tblCellMar>
          <w:left w:w="0" w:type="dxa"/>
          <w:right w:w="0" w:type="dxa"/>
        </w:tblCellMar>
        <w:tblLook w:val="04A0"/>
      </w:tblPr>
      <w:tblGrid>
        <w:gridCol w:w="9854"/>
      </w:tblGrid>
      <w:tr w:rsidR="00A91179" w:rsidRPr="00DB2933" w:rsidTr="00A91179">
        <w:tc>
          <w:tcPr>
            <w:tcW w:w="9854" w:type="dxa"/>
            <w:tcBorders>
              <w:top w:val="nil"/>
              <w:left w:val="nil"/>
              <w:bottom w:val="nil"/>
              <w:right w:val="nil"/>
            </w:tcBorders>
            <w:tcMar>
              <w:top w:w="0" w:type="dxa"/>
              <w:left w:w="108" w:type="dxa"/>
              <w:bottom w:w="0" w:type="dxa"/>
              <w:right w:w="108" w:type="dxa"/>
            </w:tcMar>
          </w:tcPr>
          <w:p w:rsidR="00A91179" w:rsidRPr="002B5D3A" w:rsidRDefault="00A91179" w:rsidP="00A91179">
            <w:pPr>
              <w:shd w:val="clear" w:color="auto" w:fill="FEFEFE"/>
              <w:jc w:val="right"/>
              <w:rPr>
                <w:color w:val="000000"/>
              </w:rPr>
            </w:pPr>
            <w:r w:rsidRPr="002B5D3A">
              <w:rPr>
                <w:color w:val="000000"/>
              </w:rPr>
              <w:t>Приложение № 6 към чл. 24, ал. 1, т. 8</w:t>
            </w:r>
            <w:r w:rsidRPr="002B5D3A">
              <w:rPr>
                <w:color w:val="000000"/>
                <w:lang w:val="en-US"/>
              </w:rPr>
              <w:t xml:space="preserve"> </w:t>
            </w:r>
            <w:r w:rsidRPr="002B5D3A">
              <w:rPr>
                <w:color w:val="000000"/>
              </w:rPr>
              <w:t>от Наредба 22</w:t>
            </w:r>
          </w:p>
          <w:p w:rsidR="00A91179" w:rsidRPr="002B5D3A" w:rsidRDefault="00A91179" w:rsidP="00A91179">
            <w:pPr>
              <w:shd w:val="clear" w:color="auto" w:fill="FEFEFE"/>
              <w:jc w:val="right"/>
              <w:rPr>
                <w:color w:val="000000"/>
              </w:rPr>
            </w:pPr>
          </w:p>
          <w:p w:rsidR="00A91179" w:rsidRPr="002B5D3A" w:rsidRDefault="00A91179" w:rsidP="00A91179">
            <w:pPr>
              <w:shd w:val="clear" w:color="auto" w:fill="FEFEFE"/>
              <w:jc w:val="right"/>
              <w:rPr>
                <w:color w:val="000000"/>
              </w:rPr>
            </w:pPr>
            <w:r w:rsidRPr="002B5D3A">
              <w:rPr>
                <w:color w:val="000000"/>
                <w:lang w:val="en-US"/>
              </w:rPr>
              <w:t> (</w:t>
            </w:r>
            <w:proofErr w:type="spellStart"/>
            <w:r w:rsidRPr="002B5D3A">
              <w:rPr>
                <w:color w:val="000000"/>
                <w:lang w:val="en-US"/>
              </w:rPr>
              <w:t>Изм</w:t>
            </w:r>
            <w:proofErr w:type="spellEnd"/>
            <w:r w:rsidRPr="002B5D3A">
              <w:rPr>
                <w:color w:val="000000"/>
                <w:lang w:val="en-US"/>
              </w:rPr>
              <w:t xml:space="preserve">. - ДВ, </w:t>
            </w:r>
            <w:proofErr w:type="spellStart"/>
            <w:r w:rsidRPr="002B5D3A">
              <w:rPr>
                <w:color w:val="000000"/>
                <w:lang w:val="en-US"/>
              </w:rPr>
              <w:t>бр</w:t>
            </w:r>
            <w:proofErr w:type="spellEnd"/>
            <w:r w:rsidRPr="002B5D3A">
              <w:rPr>
                <w:color w:val="000000"/>
                <w:lang w:val="en-US"/>
              </w:rPr>
              <w:t xml:space="preserve">. 38 от 2016 г., в сила от 20.05.2016 г., </w:t>
            </w:r>
            <w:proofErr w:type="spellStart"/>
            <w:r w:rsidRPr="002B5D3A">
              <w:rPr>
                <w:color w:val="000000"/>
                <w:lang w:val="en-US"/>
              </w:rPr>
              <w:t>изм</w:t>
            </w:r>
            <w:proofErr w:type="spellEnd"/>
            <w:r w:rsidRPr="002B5D3A">
              <w:rPr>
                <w:color w:val="000000"/>
                <w:lang w:val="en-US"/>
              </w:rPr>
              <w:t xml:space="preserve">. - ДВ, </w:t>
            </w:r>
            <w:proofErr w:type="spellStart"/>
            <w:r w:rsidRPr="002B5D3A">
              <w:rPr>
                <w:color w:val="000000"/>
                <w:lang w:val="en-US"/>
              </w:rPr>
              <w:t>бр</w:t>
            </w:r>
            <w:proofErr w:type="spellEnd"/>
            <w:r w:rsidRPr="002B5D3A">
              <w:rPr>
                <w:color w:val="000000"/>
                <w:lang w:val="en-US"/>
              </w:rPr>
              <w:t>. 69 от 2017 г., в сила от 25.08.2017 г.)</w:t>
            </w:r>
          </w:p>
          <w:p w:rsidR="00A91179" w:rsidRPr="000605EE" w:rsidRDefault="00A91179" w:rsidP="00A91179">
            <w:pPr>
              <w:shd w:val="clear" w:color="auto" w:fill="FEFEFE"/>
              <w:rPr>
                <w:rFonts w:ascii="Verdana" w:hAnsi="Verdana"/>
                <w:color w:val="000000"/>
                <w:sz w:val="18"/>
                <w:szCs w:val="18"/>
              </w:rPr>
            </w:pPr>
          </w:p>
          <w:tbl>
            <w:tblPr>
              <w:tblW w:w="0" w:type="auto"/>
              <w:tblCellMar>
                <w:left w:w="0" w:type="dxa"/>
                <w:right w:w="0" w:type="dxa"/>
              </w:tblCellMar>
              <w:tblLook w:val="04A0"/>
            </w:tblPr>
            <w:tblGrid>
              <w:gridCol w:w="9456"/>
            </w:tblGrid>
            <w:tr w:rsidR="00A91179" w:rsidRPr="00A91179" w:rsidTr="00F1763A">
              <w:tc>
                <w:tcPr>
                  <w:tcW w:w="9348" w:type="dxa"/>
                  <w:tcBorders>
                    <w:top w:val="nil"/>
                    <w:left w:val="nil"/>
                    <w:bottom w:val="nil"/>
                    <w:right w:val="nil"/>
                  </w:tcBorders>
                  <w:tcMar>
                    <w:top w:w="0" w:type="dxa"/>
                    <w:left w:w="108" w:type="dxa"/>
                    <w:bottom w:w="0" w:type="dxa"/>
                    <w:right w:w="108" w:type="dxa"/>
                  </w:tcMar>
                  <w:vAlign w:val="center"/>
                  <w:hideMark/>
                </w:tcPr>
                <w:p w:rsidR="00A91179" w:rsidRDefault="00A91179" w:rsidP="00A91179">
                  <w:pPr>
                    <w:spacing w:line="202" w:lineRule="atLeast"/>
                    <w:jc w:val="center"/>
                    <w:textAlignment w:val="center"/>
                    <w:rPr>
                      <w:b/>
                      <w:color w:val="000000"/>
                      <w:sz w:val="24"/>
                      <w:szCs w:val="24"/>
                    </w:rPr>
                  </w:pPr>
                </w:p>
                <w:p w:rsidR="00A91179" w:rsidRPr="00A91179" w:rsidRDefault="00A91179" w:rsidP="00A91179">
                  <w:pPr>
                    <w:spacing w:line="202" w:lineRule="atLeast"/>
                    <w:jc w:val="center"/>
                    <w:textAlignment w:val="center"/>
                    <w:rPr>
                      <w:b/>
                      <w:color w:val="000000"/>
                      <w:sz w:val="24"/>
                      <w:szCs w:val="24"/>
                    </w:rPr>
                  </w:pPr>
                  <w:r w:rsidRPr="00A91179">
                    <w:rPr>
                      <w:b/>
                      <w:color w:val="000000"/>
                      <w:sz w:val="24"/>
                      <w:szCs w:val="24"/>
                    </w:rPr>
                    <w:t>ДЕКЛАРАЦИЯ</w:t>
                  </w:r>
                </w:p>
                <w:p w:rsidR="00A91179" w:rsidRPr="00A91179" w:rsidRDefault="00A91179" w:rsidP="00A91179">
                  <w:pPr>
                    <w:spacing w:line="202" w:lineRule="atLeast"/>
                    <w:jc w:val="center"/>
                    <w:textAlignment w:val="center"/>
                    <w:rPr>
                      <w:sz w:val="24"/>
                      <w:szCs w:val="24"/>
                    </w:rPr>
                  </w:pPr>
                </w:p>
                <w:p w:rsidR="00A91179" w:rsidRPr="00A91179" w:rsidRDefault="00A91179" w:rsidP="00A91179">
                  <w:pPr>
                    <w:spacing w:line="276" w:lineRule="auto"/>
                    <w:ind w:firstLine="283"/>
                    <w:textAlignment w:val="center"/>
                    <w:rPr>
                      <w:sz w:val="24"/>
                      <w:szCs w:val="24"/>
                    </w:rPr>
                  </w:pPr>
                  <w:r w:rsidRPr="00A91179">
                    <w:rPr>
                      <w:color w:val="000000"/>
                      <w:sz w:val="24"/>
                      <w:szCs w:val="24"/>
                    </w:rPr>
                    <w:t>Долуподписаният/ата …………………………………………………………..……..…..….</w:t>
                  </w:r>
                </w:p>
                <w:p w:rsidR="00A91179" w:rsidRPr="00A91179" w:rsidRDefault="00A91179" w:rsidP="00A91179">
                  <w:pPr>
                    <w:spacing w:line="276" w:lineRule="auto"/>
                    <w:textAlignment w:val="center"/>
                    <w:rPr>
                      <w:sz w:val="24"/>
                      <w:szCs w:val="24"/>
                    </w:rPr>
                  </w:pPr>
                  <w:r w:rsidRPr="00A91179">
                    <w:rPr>
                      <w:color w:val="000000"/>
                      <w:sz w:val="24"/>
                      <w:szCs w:val="24"/>
                    </w:rPr>
                    <w:t>………………………………………………………………………………………..…..…...…..,</w:t>
                  </w:r>
                </w:p>
                <w:p w:rsidR="00A91179" w:rsidRPr="00A91179" w:rsidRDefault="00A91179" w:rsidP="00A91179">
                  <w:pPr>
                    <w:spacing w:line="276" w:lineRule="auto"/>
                    <w:jc w:val="center"/>
                    <w:textAlignment w:val="center"/>
                    <w:rPr>
                      <w:sz w:val="24"/>
                      <w:szCs w:val="24"/>
                    </w:rPr>
                  </w:pPr>
                  <w:r w:rsidRPr="00A91179">
                    <w:rPr>
                      <w:i/>
                      <w:iCs/>
                      <w:color w:val="000000"/>
                      <w:sz w:val="24"/>
                      <w:szCs w:val="24"/>
                    </w:rPr>
                    <w:t>(собствено, бащино и фамилно име)</w:t>
                  </w:r>
                </w:p>
                <w:p w:rsidR="00A91179" w:rsidRPr="00A91179" w:rsidRDefault="00A91179" w:rsidP="00A91179">
                  <w:pPr>
                    <w:spacing w:line="276" w:lineRule="auto"/>
                    <w:textAlignment w:val="center"/>
                    <w:rPr>
                      <w:sz w:val="24"/>
                      <w:szCs w:val="24"/>
                    </w:rPr>
                  </w:pPr>
                  <w:r w:rsidRPr="00A91179">
                    <w:rPr>
                      <w:color w:val="000000"/>
                      <w:sz w:val="24"/>
                      <w:szCs w:val="24"/>
                    </w:rPr>
                    <w:t>ЕГН …………………………………..…….., притежаващ лична карта №…………...…...….,</w:t>
                  </w:r>
                </w:p>
                <w:p w:rsidR="00A91179" w:rsidRPr="00A91179" w:rsidRDefault="00A91179" w:rsidP="00A91179">
                  <w:pPr>
                    <w:spacing w:line="276" w:lineRule="auto"/>
                    <w:textAlignment w:val="center"/>
                    <w:rPr>
                      <w:sz w:val="24"/>
                      <w:szCs w:val="24"/>
                    </w:rPr>
                  </w:pPr>
                  <w:r w:rsidRPr="00A91179">
                    <w:rPr>
                      <w:color w:val="000000"/>
                      <w:sz w:val="24"/>
                      <w:szCs w:val="24"/>
                    </w:rPr>
                    <w:t>издадена на ………………………………………………………………………….…..…...…..</w:t>
                  </w:r>
                </w:p>
                <w:p w:rsidR="00A91179" w:rsidRPr="00A91179" w:rsidRDefault="00A91179" w:rsidP="00A91179">
                  <w:pPr>
                    <w:spacing w:line="276" w:lineRule="auto"/>
                    <w:jc w:val="center"/>
                    <w:textAlignment w:val="center"/>
                    <w:rPr>
                      <w:sz w:val="24"/>
                      <w:szCs w:val="24"/>
                    </w:rPr>
                  </w:pPr>
                  <w:r w:rsidRPr="00A91179">
                    <w:rPr>
                      <w:i/>
                      <w:iCs/>
                      <w:color w:val="000000"/>
                      <w:sz w:val="24"/>
                      <w:szCs w:val="24"/>
                    </w:rPr>
                    <w:t>(дата на издаване)</w:t>
                  </w:r>
                </w:p>
                <w:p w:rsidR="00A91179" w:rsidRPr="00A91179" w:rsidRDefault="00A91179" w:rsidP="00A91179">
                  <w:pPr>
                    <w:spacing w:line="276" w:lineRule="auto"/>
                    <w:textAlignment w:val="center"/>
                    <w:rPr>
                      <w:sz w:val="24"/>
                      <w:szCs w:val="24"/>
                    </w:rPr>
                  </w:pPr>
                  <w:r w:rsidRPr="00A91179">
                    <w:rPr>
                      <w:color w:val="000000"/>
                      <w:sz w:val="24"/>
                      <w:szCs w:val="24"/>
                    </w:rPr>
                    <w:t>от МВР - гр. …………………………………………………………………………..…...…..,</w:t>
                  </w:r>
                </w:p>
                <w:p w:rsidR="00A91179" w:rsidRPr="00A91179" w:rsidRDefault="00A91179" w:rsidP="00A91179">
                  <w:pPr>
                    <w:spacing w:line="276" w:lineRule="auto"/>
                    <w:jc w:val="center"/>
                    <w:textAlignment w:val="center"/>
                    <w:rPr>
                      <w:sz w:val="24"/>
                      <w:szCs w:val="24"/>
                    </w:rPr>
                  </w:pPr>
                  <w:r w:rsidRPr="00A91179">
                    <w:rPr>
                      <w:i/>
                      <w:iCs/>
                      <w:color w:val="000000"/>
                      <w:sz w:val="24"/>
                      <w:szCs w:val="24"/>
                    </w:rPr>
                    <w:t>(място на издаване)</w:t>
                  </w:r>
                </w:p>
                <w:p w:rsidR="00A91179" w:rsidRPr="00A91179" w:rsidRDefault="00A91179" w:rsidP="00A91179">
                  <w:pPr>
                    <w:spacing w:line="276" w:lineRule="auto"/>
                    <w:textAlignment w:val="center"/>
                    <w:rPr>
                      <w:sz w:val="24"/>
                      <w:szCs w:val="24"/>
                    </w:rPr>
                  </w:pPr>
                  <w:r w:rsidRPr="00A91179">
                    <w:rPr>
                      <w:color w:val="000000"/>
                      <w:sz w:val="24"/>
                      <w:szCs w:val="24"/>
                    </w:rPr>
                    <w:t>адрес: ………………………………………………………………………………..……...….,</w:t>
                  </w:r>
                </w:p>
                <w:p w:rsidR="00A91179" w:rsidRPr="00A91179" w:rsidRDefault="00A91179" w:rsidP="00A91179">
                  <w:pPr>
                    <w:spacing w:line="276" w:lineRule="auto"/>
                    <w:jc w:val="center"/>
                    <w:textAlignment w:val="center"/>
                    <w:rPr>
                      <w:sz w:val="24"/>
                      <w:szCs w:val="24"/>
                    </w:rPr>
                  </w:pPr>
                  <w:r w:rsidRPr="00A91179">
                    <w:rPr>
                      <w:i/>
                      <w:iCs/>
                      <w:color w:val="000000"/>
                      <w:sz w:val="24"/>
                      <w:szCs w:val="24"/>
                    </w:rPr>
                    <w:t>(постоянен адрес)</w:t>
                  </w:r>
                </w:p>
                <w:p w:rsidR="00A91179" w:rsidRPr="00A91179" w:rsidRDefault="00A91179" w:rsidP="00A91179">
                  <w:pPr>
                    <w:spacing w:line="276" w:lineRule="auto"/>
                    <w:textAlignment w:val="center"/>
                    <w:rPr>
                      <w:sz w:val="24"/>
                      <w:szCs w:val="24"/>
                    </w:rPr>
                  </w:pPr>
                  <w:r w:rsidRPr="00A91179">
                    <w:rPr>
                      <w:color w:val="000000"/>
                      <w:sz w:val="24"/>
                      <w:szCs w:val="24"/>
                    </w:rPr>
                    <w:t>в качеството си на ……………………………………………………………………..…...……</w:t>
                  </w:r>
                </w:p>
                <w:p w:rsidR="00A91179" w:rsidRPr="00A91179" w:rsidRDefault="00A91179" w:rsidP="00A91179">
                  <w:pPr>
                    <w:spacing w:line="276" w:lineRule="auto"/>
                    <w:textAlignment w:val="center"/>
                    <w:rPr>
                      <w:sz w:val="24"/>
                      <w:szCs w:val="24"/>
                    </w:rPr>
                  </w:pPr>
                  <w:r w:rsidRPr="00A91179">
                    <w:rPr>
                      <w:color w:val="000000"/>
                      <w:sz w:val="24"/>
                      <w:szCs w:val="24"/>
                    </w:rPr>
                    <w:t>……………………………………………………………………………………..…………..….</w:t>
                  </w:r>
                </w:p>
                <w:p w:rsidR="00A91179" w:rsidRPr="00A91179" w:rsidRDefault="00A91179" w:rsidP="00A91179">
                  <w:pPr>
                    <w:spacing w:line="276" w:lineRule="auto"/>
                    <w:jc w:val="center"/>
                    <w:textAlignment w:val="center"/>
                    <w:rPr>
                      <w:sz w:val="24"/>
                      <w:szCs w:val="24"/>
                    </w:rPr>
                  </w:pPr>
                  <w:r w:rsidRPr="00A91179">
                    <w:rPr>
                      <w:i/>
                      <w:iCs/>
                      <w:color w:val="000000"/>
                      <w:sz w:val="24"/>
                      <w:szCs w:val="24"/>
                    </w:rPr>
                    <w:t>(посочват се длъжността и качеството, в което лицето има право да представлява</w:t>
                  </w:r>
                  <w:r>
                    <w:rPr>
                      <w:i/>
                      <w:iCs/>
                      <w:color w:val="000000"/>
                      <w:sz w:val="24"/>
                      <w:szCs w:val="24"/>
                    </w:rPr>
                    <w:t xml:space="preserve"> кандидата</w:t>
                  </w:r>
                  <w:r w:rsidRPr="00A91179">
                    <w:rPr>
                      <w:i/>
                      <w:iCs/>
                      <w:color w:val="000000"/>
                      <w:sz w:val="24"/>
                      <w:szCs w:val="24"/>
                    </w:rPr>
                    <w:t>)</w:t>
                  </w:r>
                </w:p>
                <w:p w:rsidR="00A91179" w:rsidRPr="00A91179" w:rsidRDefault="00A91179" w:rsidP="00A91179">
                  <w:pPr>
                    <w:spacing w:line="276" w:lineRule="auto"/>
                    <w:textAlignment w:val="center"/>
                    <w:rPr>
                      <w:sz w:val="24"/>
                      <w:szCs w:val="24"/>
                    </w:rPr>
                  </w:pPr>
                  <w:r w:rsidRPr="00A91179">
                    <w:rPr>
                      <w:color w:val="000000"/>
                      <w:sz w:val="24"/>
                      <w:szCs w:val="24"/>
                    </w:rPr>
                    <w:t>на …………………………………………………………………………………………...……,</w:t>
                  </w:r>
                </w:p>
                <w:p w:rsidR="00A91179" w:rsidRPr="00A91179" w:rsidRDefault="00A91179" w:rsidP="00A91179">
                  <w:pPr>
                    <w:spacing w:line="276" w:lineRule="auto"/>
                    <w:jc w:val="center"/>
                    <w:textAlignment w:val="center"/>
                    <w:rPr>
                      <w:sz w:val="24"/>
                      <w:szCs w:val="24"/>
                    </w:rPr>
                  </w:pPr>
                  <w:r w:rsidRPr="00A91179">
                    <w:rPr>
                      <w:i/>
                      <w:iCs/>
                      <w:color w:val="000000"/>
                      <w:sz w:val="24"/>
                      <w:szCs w:val="24"/>
                    </w:rPr>
                    <w:t>(наименование на кандидата)</w:t>
                  </w:r>
                </w:p>
                <w:p w:rsidR="00A91179" w:rsidRPr="00A91179" w:rsidRDefault="00A91179" w:rsidP="00A91179">
                  <w:pPr>
                    <w:spacing w:line="276" w:lineRule="auto"/>
                    <w:textAlignment w:val="center"/>
                    <w:rPr>
                      <w:sz w:val="24"/>
                      <w:szCs w:val="24"/>
                    </w:rPr>
                  </w:pPr>
                  <w:r w:rsidRPr="00A91179">
                    <w:rPr>
                      <w:color w:val="000000"/>
                      <w:sz w:val="24"/>
                      <w:szCs w:val="24"/>
                    </w:rPr>
                    <w:t>вписано в регистър на Окръжния съд - ……………………………………………..…...…….</w:t>
                  </w:r>
                </w:p>
                <w:p w:rsidR="00A91179" w:rsidRPr="00A91179" w:rsidRDefault="00A91179" w:rsidP="00A91179">
                  <w:pPr>
                    <w:spacing w:line="276" w:lineRule="auto"/>
                    <w:textAlignment w:val="center"/>
                    <w:rPr>
                      <w:sz w:val="24"/>
                      <w:szCs w:val="24"/>
                    </w:rPr>
                  </w:pPr>
                  <w:r w:rsidRPr="00A91179">
                    <w:rPr>
                      <w:color w:val="000000"/>
                      <w:sz w:val="24"/>
                      <w:szCs w:val="24"/>
                    </w:rPr>
                    <w:t>……………………………………………………………………….….., № ………..…...…….,</w:t>
                  </w:r>
                </w:p>
                <w:p w:rsidR="00A91179" w:rsidRPr="00A91179" w:rsidRDefault="00A91179" w:rsidP="00A91179">
                  <w:pPr>
                    <w:spacing w:line="276" w:lineRule="auto"/>
                    <w:textAlignment w:val="center"/>
                    <w:rPr>
                      <w:sz w:val="24"/>
                      <w:szCs w:val="24"/>
                    </w:rPr>
                  </w:pPr>
                  <w:r w:rsidRPr="00A91179">
                    <w:rPr>
                      <w:color w:val="000000"/>
                      <w:sz w:val="24"/>
                      <w:szCs w:val="24"/>
                    </w:rPr>
                    <w:t>със седалище ………………………………………………………………………….…..……..</w:t>
                  </w:r>
                </w:p>
                <w:p w:rsidR="00A91179" w:rsidRPr="00A91179" w:rsidRDefault="00A91179" w:rsidP="00A91179">
                  <w:pPr>
                    <w:spacing w:line="276" w:lineRule="auto"/>
                    <w:textAlignment w:val="center"/>
                    <w:rPr>
                      <w:sz w:val="24"/>
                      <w:szCs w:val="24"/>
                    </w:rPr>
                  </w:pPr>
                  <w:r w:rsidRPr="00A91179">
                    <w:rPr>
                      <w:color w:val="000000"/>
                      <w:sz w:val="24"/>
                      <w:szCs w:val="24"/>
                    </w:rPr>
                    <w:t>и адрес на управление……………………………………………………………………...…..,</w:t>
                  </w:r>
                </w:p>
                <w:p w:rsidR="00A91179" w:rsidRPr="00A91179" w:rsidRDefault="00A91179" w:rsidP="00A91179">
                  <w:pPr>
                    <w:spacing w:line="276" w:lineRule="auto"/>
                    <w:textAlignment w:val="center"/>
                    <w:rPr>
                      <w:sz w:val="24"/>
                      <w:szCs w:val="24"/>
                    </w:rPr>
                  </w:pPr>
                  <w:r w:rsidRPr="00A91179">
                    <w:rPr>
                      <w:color w:val="000000"/>
                      <w:sz w:val="24"/>
                      <w:szCs w:val="24"/>
                    </w:rPr>
                    <w:t>БУЛСТАТ………………………………………………………………………………...…...…,</w:t>
                  </w:r>
                </w:p>
                <w:p w:rsidR="00A91179" w:rsidRPr="00A91179" w:rsidRDefault="00A91179" w:rsidP="00A91179">
                  <w:pPr>
                    <w:spacing w:line="276" w:lineRule="auto"/>
                    <w:textAlignment w:val="center"/>
                    <w:rPr>
                      <w:sz w:val="24"/>
                      <w:szCs w:val="24"/>
                    </w:rPr>
                  </w:pPr>
                  <w:r w:rsidRPr="00A91179">
                    <w:rPr>
                      <w:color w:val="000000"/>
                      <w:sz w:val="24"/>
                      <w:szCs w:val="24"/>
                    </w:rPr>
                    <w:t>тел.:……………………………………………………….……..., факс: ………………...…...…</w:t>
                  </w:r>
                </w:p>
                <w:p w:rsidR="00A91179" w:rsidRPr="00A91179" w:rsidRDefault="00A91179" w:rsidP="00A91179">
                  <w:pPr>
                    <w:spacing w:line="276" w:lineRule="auto"/>
                    <w:jc w:val="center"/>
                    <w:textAlignment w:val="center"/>
                    <w:rPr>
                      <w:sz w:val="24"/>
                      <w:szCs w:val="24"/>
                    </w:rPr>
                  </w:pPr>
                  <w:r w:rsidRPr="00A91179">
                    <w:rPr>
                      <w:color w:val="000000"/>
                      <w:sz w:val="24"/>
                      <w:szCs w:val="24"/>
                    </w:rPr>
                    <w:t>ДЕКЛАРИРАМ, ЧЕ:</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1. Представляваното от мен юридическо лице не е обявено в несъстоятелност или в производство по несъстоятелност или не е в процедура по ликвидация, или не е сключило извънсъдебно споразумение с кредиторите си по смисъла на чл. 740 от Търговския закон, или не е преустановило дейността си;</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2. Аз или представляваното от мен лице няма задължения по смисъла на чл. 162, ал. 2, т. 1 от Данъчно-осигурителния процесуален кодекс към държавата или към община за данъци и/или задължителни осигурителни вноски, или аналогични задължения, освен ако е допуснато разсрочване, отсрочване или обезпечение на задълженията или задължението е по акт, който не е влязъл в сила;</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3. Не съм лишен от правото да упражнявам определена професия или дейност, установено с влязъл в сила акт на компетен</w:t>
                  </w:r>
                  <w:bookmarkStart w:id="0" w:name="_GoBack"/>
                  <w:bookmarkEnd w:id="0"/>
                  <w:r w:rsidRPr="00A91179">
                    <w:rPr>
                      <w:color w:val="000000"/>
                      <w:sz w:val="24"/>
                      <w:szCs w:val="24"/>
                    </w:rPr>
                    <w:t>тен орган, съгласно законодателството на държавата, в която е извършено нарушението;</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 xml:space="preserve">4. Не съм предоставил документ с невярно съдържание или не съм представил </w:t>
                  </w:r>
                  <w:r w:rsidRPr="00A91179">
                    <w:rPr>
                      <w:color w:val="000000"/>
                      <w:sz w:val="24"/>
                      <w:szCs w:val="24"/>
                    </w:rPr>
                    <w:lastRenderedPageBreak/>
                    <w:t>изискваща се информация, необходима за удостоверяване на липсата на основания за отказ за финансиране, критерии за подбор или изпълнение на договор, установени с влязъл в сила акт на компетентен орган, съгласно законодателството на държавата, в която е извършено нарушението;</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5. Не съм сключвал споразумение с други лица с цел нарушаване на конкуренцията,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6. Не съм нарушавал правата на интелектуалната собственост,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7. Не съм опитал,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а) да повлияя на лице с правомощие за вземане на решения или контрол от УО на някой от Европейските структурни и инвестиционни фондове (ЕСИФ), включен в стратегията за ВОМР, и/или от Държавен фонд "Земеделие" по отношение на одобрението за получаване на финансова помощ чрез предоставяне на невярна или заблуждаваща информация;</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б) да получа информация от лице с правомощие за вземане на решения или контрол от УО на някой от ЕСИФ, включен в стратегията за ВОМР, и/или от ДФЗ, която може да ми даде неоснователно предимство, свързано с одобрение за получаване на финансова помощ;</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8. Не съм нарушил чл. 118, 128, 245 и 301 - 305 от Кодекса на труда или аналогични задължения, установени с акт на компетентен орган;</w:t>
                  </w:r>
                </w:p>
                <w:p w:rsidR="00A91179" w:rsidRPr="00A91179" w:rsidRDefault="00A91179" w:rsidP="00A91179">
                  <w:pPr>
                    <w:spacing w:line="202" w:lineRule="atLeast"/>
                    <w:ind w:firstLine="283"/>
                    <w:jc w:val="both"/>
                    <w:textAlignment w:val="center"/>
                    <w:rPr>
                      <w:sz w:val="24"/>
                      <w:szCs w:val="24"/>
                    </w:rPr>
                  </w:pPr>
                  <w:r w:rsidRPr="00A91179">
                    <w:rPr>
                      <w:color w:val="000000"/>
                      <w:spacing w:val="-2"/>
                      <w:sz w:val="24"/>
                      <w:szCs w:val="24"/>
                    </w:rPr>
                    <w:t>9. Спрямо мен не е доказано, че съм виновен за неизпълнение на договор с влязло в сила съдебно решение за предоставяне на финансова помощ от ЕСИФ, договор за обществена поръчка, на договор за концесия за строителство или за услуга, довело до предсрочното му прекратяване, изплащане на обезщетения или други подобни санкции, което е било разкрито, с изключение на случаите, когато неизпълнението засяга по-малко от 50 на сто от стойността или обема на договора;</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10. При проверка, одит или разследване, проведено от разпоредител с бюджет, Европейската служба за борба с измамите или Европейската сметна палата, не са констатирани значителни недостатъци при спазването на основните задължения по изпълнение на договор за предоставяне на финансова помощ от ЕСИФ, договор за обществена поръчка, договор за концесия за строителство или за услуга, на който съм страна или представлявам лицето, което е довело до предсрочното му/им прекратяване, изплащане на обезщетения или други подобни санкции;</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11. Не съм извършил нередност, която е установена с влязъл в сила акт на компетентните органи, съгласно законодателството на държавата, в която е извършена нередността;</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12. Нямам изискуеми и ликвидни задължения към ДФЗ, освен ако е допуснато разсрочване, отсрочване или обезпечение на задълженията или задължението е по акт, който не е влязъл в сила;</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 xml:space="preserve">13. Представляваното от мен лице не е включено в системата за ранно откриване на отстраняване по чл. 108 от Регламент (ЕС, </w:t>
                  </w:r>
                  <w:proofErr w:type="spellStart"/>
                  <w:r w:rsidRPr="00A91179">
                    <w:rPr>
                      <w:color w:val="000000"/>
                      <w:sz w:val="24"/>
                      <w:szCs w:val="24"/>
                    </w:rPr>
                    <w:t>Евратом</w:t>
                  </w:r>
                  <w:proofErr w:type="spellEnd"/>
                  <w:r w:rsidRPr="00A91179">
                    <w:rPr>
                      <w:color w:val="000000"/>
                      <w:sz w:val="24"/>
                      <w:szCs w:val="24"/>
                    </w:rPr>
                    <w:t xml:space="preserve">) № 966/2012 на Европейския парламент и на Съвета от 25 октомври 2012 г. относно финансовите правила, приложими за общия бюджет на Съюза и за отмяна на Регламент (ЕО, </w:t>
                  </w:r>
                  <w:proofErr w:type="spellStart"/>
                  <w:r w:rsidRPr="00A91179">
                    <w:rPr>
                      <w:color w:val="000000"/>
                      <w:sz w:val="24"/>
                      <w:szCs w:val="24"/>
                    </w:rPr>
                    <w:t>Евратом</w:t>
                  </w:r>
                  <w:proofErr w:type="spellEnd"/>
                  <w:r w:rsidRPr="00A91179">
                    <w:rPr>
                      <w:color w:val="000000"/>
                      <w:sz w:val="24"/>
                      <w:szCs w:val="24"/>
                    </w:rPr>
                    <w:t xml:space="preserve">) № 1605/2002 на Съвета (обн., ОВ, L 298/1 от 26 октомври 2012 г.), наричан по-нататък "Регламент (ЕС, </w:t>
                  </w:r>
                  <w:proofErr w:type="spellStart"/>
                  <w:r w:rsidRPr="00A91179">
                    <w:rPr>
                      <w:color w:val="000000"/>
                      <w:sz w:val="24"/>
                      <w:szCs w:val="24"/>
                    </w:rPr>
                    <w:lastRenderedPageBreak/>
                    <w:t>Евратом</w:t>
                  </w:r>
                  <w:proofErr w:type="spellEnd"/>
                  <w:r w:rsidRPr="00A91179">
                    <w:rPr>
                      <w:color w:val="000000"/>
                      <w:sz w:val="24"/>
                      <w:szCs w:val="24"/>
                    </w:rPr>
                    <w:t>) № 966/2012";</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14. Не съм свързано лице по смисъла на § 1, т. 1 от допълнителните разпоредби на Закона за предотвратяване и установяване на конфликт на интереси с лице на ръководна длъжност в УО на някоя от програмите, отговорни за управление на ЕСИФ, включен в стратегията за ВОМР или в ДФЗ;</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15. Не съм лице, което е на трудово или служебно правоотношение в ДФЗ или УО на някоя от програмите, отговорни за управление на ЕСИФ, включен в стратегията за ВОМР, до една година от прекратяване на правоотношението;</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16. Не съм осъден с влязла в сила присъда, освен ако не съм реабилитиран, за:</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а) участие в организирана престъпна група по чл. 321 и 321а от Наказателния кодекс;</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б) подкуп по чл. 301 - 307 от Наказателния кодекс;</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в) престъпление против финансовата, данъчната или осигурителната система, включително изпиране на пари, по чл. 253 - 260 от Наказателния кодекс;</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г) престъпление против стопанството по чл. 219 - 252 от Наказателния кодекс;</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д) престъпление против собствеността по чл. 194 - 217 от Наказателния кодекс;</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е) престъпление по чл. 108а от Наказателния кодекс;</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ж) престъпление по чл. 159а - 159г от Наказателния кодекс;</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з) престъпление по чл. 172 от Наказателния кодекс;</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и) престъпление по чл. 192а от Наказателния кодекс;</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й) престъпление по чл. 352 - 353е от Наказателния кодекс;</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к) престъпление, аналогично на тези по букви от "а" до "й", в друга държава членка или трета страна;</w:t>
                  </w:r>
                </w:p>
                <w:p w:rsidR="00A91179" w:rsidRPr="00A91179" w:rsidRDefault="00A91179" w:rsidP="00A91179">
                  <w:pPr>
                    <w:spacing w:line="202" w:lineRule="atLeast"/>
                    <w:ind w:firstLine="283"/>
                    <w:jc w:val="both"/>
                    <w:textAlignment w:val="center"/>
                    <w:rPr>
                      <w:sz w:val="24"/>
                      <w:szCs w:val="24"/>
                    </w:rPr>
                  </w:pPr>
                  <w:r w:rsidRPr="00A91179">
                    <w:rPr>
                      <w:color w:val="000000"/>
                      <w:sz w:val="24"/>
                      <w:szCs w:val="24"/>
                    </w:rPr>
                    <w:t>17. Не съм лице, което не е изпълнило разпореждане на Европейската комисия за възстановяване на предоставена неправомерна и несъвместима държавна помощ;</w:t>
                  </w:r>
                </w:p>
                <w:p w:rsidR="00A91179" w:rsidRPr="00A91179" w:rsidRDefault="00A91179" w:rsidP="00A91179">
                  <w:pPr>
                    <w:spacing w:line="202" w:lineRule="atLeast"/>
                    <w:ind w:firstLine="283"/>
                    <w:jc w:val="both"/>
                    <w:textAlignment w:val="center"/>
                    <w:rPr>
                      <w:sz w:val="24"/>
                      <w:szCs w:val="24"/>
                    </w:rPr>
                  </w:pPr>
                  <w:r w:rsidRPr="00A91179">
                    <w:rPr>
                      <w:color w:val="000000"/>
                      <w:spacing w:val="2"/>
                      <w:sz w:val="24"/>
                      <w:szCs w:val="24"/>
                    </w:rPr>
                    <w:t>18. Не съм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w:t>
                  </w:r>
                </w:p>
                <w:p w:rsidR="00A91179" w:rsidRDefault="00A91179" w:rsidP="00A91179">
                  <w:pPr>
                    <w:spacing w:line="202" w:lineRule="atLeast"/>
                    <w:ind w:firstLine="283"/>
                    <w:jc w:val="both"/>
                    <w:textAlignment w:val="center"/>
                    <w:rPr>
                      <w:color w:val="000000"/>
                      <w:sz w:val="24"/>
                      <w:szCs w:val="24"/>
                    </w:rPr>
                  </w:pPr>
                </w:p>
                <w:p w:rsidR="00A91179" w:rsidRDefault="00A91179" w:rsidP="00A91179">
                  <w:pPr>
                    <w:spacing w:line="202" w:lineRule="atLeast"/>
                    <w:ind w:firstLine="283"/>
                    <w:jc w:val="both"/>
                    <w:textAlignment w:val="center"/>
                    <w:rPr>
                      <w:color w:val="000000"/>
                      <w:sz w:val="24"/>
                      <w:szCs w:val="24"/>
                    </w:rPr>
                  </w:pPr>
                  <w:r w:rsidRPr="00A91179">
                    <w:rPr>
                      <w:color w:val="000000"/>
                      <w:sz w:val="24"/>
                      <w:szCs w:val="24"/>
                    </w:rPr>
                    <w:t>Известна ми е наказателната отговорност по чл. 248а, ал. 2 и чл. 313 от Наказателния кодекс за предоставени от мен неверни данни и документи.</w:t>
                  </w:r>
                </w:p>
                <w:p w:rsidR="00A91179" w:rsidRDefault="00A91179" w:rsidP="00A91179">
                  <w:pPr>
                    <w:spacing w:line="202" w:lineRule="atLeast"/>
                    <w:ind w:firstLine="283"/>
                    <w:jc w:val="both"/>
                    <w:textAlignment w:val="center"/>
                    <w:rPr>
                      <w:color w:val="000000"/>
                      <w:sz w:val="24"/>
                      <w:szCs w:val="24"/>
                    </w:rPr>
                  </w:pPr>
                </w:p>
                <w:p w:rsidR="00A91179" w:rsidRPr="00A91179" w:rsidRDefault="00A91179" w:rsidP="00A91179">
                  <w:pPr>
                    <w:spacing w:line="202" w:lineRule="atLeast"/>
                    <w:ind w:firstLine="283"/>
                    <w:jc w:val="both"/>
                    <w:textAlignment w:val="center"/>
                    <w:rPr>
                      <w:sz w:val="24"/>
                      <w:szCs w:val="24"/>
                    </w:rPr>
                  </w:pPr>
                </w:p>
                <w:p w:rsidR="00A91179" w:rsidRPr="00A91179" w:rsidRDefault="00A91179" w:rsidP="00A91179">
                  <w:pPr>
                    <w:spacing w:line="202" w:lineRule="atLeast"/>
                    <w:jc w:val="both"/>
                    <w:textAlignment w:val="center"/>
                    <w:rPr>
                      <w:sz w:val="24"/>
                      <w:szCs w:val="24"/>
                    </w:rPr>
                  </w:pPr>
                  <w:r w:rsidRPr="00A91179">
                    <w:rPr>
                      <w:color w:val="000000"/>
                      <w:sz w:val="24"/>
                      <w:szCs w:val="24"/>
                    </w:rPr>
                    <w:t>...... 20... г.                                                        Подпис на деклариращия: ………......………..</w:t>
                  </w:r>
                </w:p>
                <w:p w:rsidR="00A91179" w:rsidRDefault="00A91179" w:rsidP="00A91179">
                  <w:pPr>
                    <w:spacing w:line="202" w:lineRule="atLeast"/>
                    <w:textAlignment w:val="center"/>
                    <w:rPr>
                      <w:color w:val="000000"/>
                      <w:sz w:val="24"/>
                      <w:szCs w:val="24"/>
                    </w:rPr>
                  </w:pPr>
                </w:p>
                <w:p w:rsidR="00A91179" w:rsidRDefault="00A91179" w:rsidP="00A91179">
                  <w:pPr>
                    <w:spacing w:line="202" w:lineRule="atLeast"/>
                    <w:textAlignment w:val="center"/>
                    <w:rPr>
                      <w:color w:val="000000"/>
                      <w:sz w:val="24"/>
                      <w:szCs w:val="24"/>
                    </w:rPr>
                  </w:pPr>
                </w:p>
                <w:p w:rsidR="00A91179" w:rsidRDefault="00A91179" w:rsidP="00A91179">
                  <w:pPr>
                    <w:spacing w:line="202" w:lineRule="atLeast"/>
                    <w:textAlignment w:val="center"/>
                    <w:rPr>
                      <w:color w:val="000000"/>
                      <w:sz w:val="24"/>
                      <w:szCs w:val="24"/>
                    </w:rPr>
                  </w:pPr>
                </w:p>
                <w:p w:rsidR="00A91179" w:rsidRDefault="00A91179" w:rsidP="00A91179">
                  <w:pPr>
                    <w:spacing w:line="202" w:lineRule="atLeast"/>
                    <w:textAlignment w:val="center"/>
                    <w:rPr>
                      <w:color w:val="000000"/>
                      <w:sz w:val="24"/>
                      <w:szCs w:val="24"/>
                    </w:rPr>
                  </w:pPr>
                </w:p>
                <w:p w:rsidR="00A91179" w:rsidRDefault="00A91179" w:rsidP="00A91179">
                  <w:pPr>
                    <w:spacing w:line="202" w:lineRule="atLeast"/>
                    <w:textAlignment w:val="center"/>
                    <w:rPr>
                      <w:color w:val="000000"/>
                      <w:sz w:val="24"/>
                      <w:szCs w:val="24"/>
                    </w:rPr>
                  </w:pPr>
                </w:p>
                <w:p w:rsidR="00A91179" w:rsidRDefault="00A91179" w:rsidP="00A91179">
                  <w:pPr>
                    <w:spacing w:line="202" w:lineRule="atLeast"/>
                    <w:textAlignment w:val="center"/>
                    <w:rPr>
                      <w:color w:val="000000"/>
                      <w:sz w:val="24"/>
                      <w:szCs w:val="24"/>
                    </w:rPr>
                  </w:pPr>
                </w:p>
                <w:p w:rsidR="00A91179" w:rsidRDefault="00A91179" w:rsidP="00A91179">
                  <w:pPr>
                    <w:spacing w:line="202" w:lineRule="atLeast"/>
                    <w:textAlignment w:val="center"/>
                    <w:rPr>
                      <w:color w:val="000000"/>
                      <w:sz w:val="24"/>
                      <w:szCs w:val="24"/>
                    </w:rPr>
                  </w:pPr>
                </w:p>
                <w:p w:rsidR="00A91179" w:rsidRDefault="00A91179" w:rsidP="00A91179">
                  <w:pPr>
                    <w:spacing w:line="202" w:lineRule="atLeast"/>
                    <w:textAlignment w:val="center"/>
                    <w:rPr>
                      <w:color w:val="000000"/>
                      <w:sz w:val="24"/>
                      <w:szCs w:val="24"/>
                    </w:rPr>
                  </w:pPr>
                </w:p>
                <w:p w:rsidR="00A91179" w:rsidRDefault="00A91179" w:rsidP="00A91179">
                  <w:pPr>
                    <w:spacing w:line="202" w:lineRule="atLeast"/>
                    <w:textAlignment w:val="center"/>
                    <w:rPr>
                      <w:color w:val="000000"/>
                      <w:sz w:val="24"/>
                      <w:szCs w:val="24"/>
                    </w:rPr>
                  </w:pPr>
                </w:p>
                <w:p w:rsidR="00A91179" w:rsidRDefault="00A91179" w:rsidP="00A91179">
                  <w:pPr>
                    <w:spacing w:line="202" w:lineRule="atLeast"/>
                    <w:textAlignment w:val="center"/>
                    <w:rPr>
                      <w:color w:val="000000"/>
                      <w:sz w:val="24"/>
                      <w:szCs w:val="24"/>
                    </w:rPr>
                  </w:pPr>
                </w:p>
                <w:p w:rsidR="00A91179" w:rsidRPr="00A91179" w:rsidRDefault="00A91179" w:rsidP="00A91179">
                  <w:pPr>
                    <w:spacing w:line="202" w:lineRule="atLeast"/>
                    <w:textAlignment w:val="center"/>
                    <w:rPr>
                      <w:sz w:val="24"/>
                      <w:szCs w:val="24"/>
                    </w:rPr>
                  </w:pPr>
                  <w:r w:rsidRPr="00A91179">
                    <w:rPr>
                      <w:color w:val="000000"/>
                      <w:sz w:val="24"/>
                      <w:szCs w:val="24"/>
                    </w:rPr>
                    <w:t>______________</w:t>
                  </w:r>
                </w:p>
                <w:p w:rsidR="00A91179" w:rsidRPr="00A91179" w:rsidRDefault="00A91179" w:rsidP="00A91179">
                  <w:pPr>
                    <w:spacing w:line="202" w:lineRule="atLeast"/>
                    <w:textAlignment w:val="center"/>
                    <w:rPr>
                      <w:sz w:val="24"/>
                      <w:szCs w:val="24"/>
                    </w:rPr>
                  </w:pPr>
                  <w:r w:rsidRPr="00A91179">
                    <w:rPr>
                      <w:color w:val="000000"/>
                      <w:spacing w:val="2"/>
                      <w:sz w:val="24"/>
                      <w:szCs w:val="24"/>
                    </w:rPr>
                    <w:t xml:space="preserve"> </w:t>
                  </w:r>
                </w:p>
                <w:p w:rsidR="00A91179" w:rsidRDefault="00A91179" w:rsidP="00A91179">
                  <w:pPr>
                    <w:rPr>
                      <w:i/>
                      <w:color w:val="000000"/>
                      <w:sz w:val="24"/>
                      <w:szCs w:val="24"/>
                    </w:rPr>
                  </w:pPr>
                  <w:r w:rsidRPr="00A91179">
                    <w:rPr>
                      <w:i/>
                      <w:color w:val="000000"/>
                      <w:sz w:val="24"/>
                      <w:szCs w:val="24"/>
                    </w:rPr>
                    <w:t>Кандидатите/получателите на финансова помощ декларират липсата на обстоятелства по т. 1 до 18.</w:t>
                  </w:r>
                </w:p>
                <w:p w:rsidR="00A13E57" w:rsidRPr="00A91179" w:rsidRDefault="00A13E57" w:rsidP="00A91179">
                  <w:pPr>
                    <w:rPr>
                      <w:i/>
                      <w:sz w:val="24"/>
                      <w:szCs w:val="24"/>
                    </w:rPr>
                  </w:pPr>
                  <w:r>
                    <w:rPr>
                      <w:i/>
                      <w:color w:val="000000"/>
                      <w:sz w:val="24"/>
                      <w:szCs w:val="24"/>
                    </w:rPr>
                    <w:t>За кандидати Общини не се декларира т.1</w:t>
                  </w:r>
                </w:p>
              </w:tc>
            </w:tr>
          </w:tbl>
          <w:p w:rsidR="00A91179" w:rsidRPr="00A843E8" w:rsidRDefault="00A91179" w:rsidP="00A91179">
            <w:pPr>
              <w:shd w:val="clear" w:color="auto" w:fill="FEFEFE"/>
              <w:rPr>
                <w:rFonts w:ascii="Verdana" w:hAnsi="Verdana"/>
                <w:color w:val="000000"/>
                <w:sz w:val="18"/>
                <w:szCs w:val="18"/>
              </w:rPr>
            </w:pPr>
          </w:p>
        </w:tc>
      </w:tr>
    </w:tbl>
    <w:p w:rsidR="00865231" w:rsidRPr="00865231" w:rsidRDefault="00865231" w:rsidP="00865231">
      <w:pPr>
        <w:rPr>
          <w:sz w:val="24"/>
          <w:szCs w:val="24"/>
        </w:rPr>
      </w:pPr>
    </w:p>
    <w:sectPr w:rsidR="00865231" w:rsidRPr="00865231" w:rsidSect="00967F2D">
      <w:headerReference w:type="even" r:id="rId6"/>
      <w:headerReference w:type="default" r:id="rId7"/>
      <w:footerReference w:type="even" r:id="rId8"/>
      <w:footerReference w:type="default" r:id="rId9"/>
      <w:headerReference w:type="first" r:id="rId10"/>
      <w:footerReference w:type="first" r:id="rId11"/>
      <w:pgSz w:w="11906" w:h="16838"/>
      <w:pgMar w:top="1418" w:right="1134" w:bottom="1418" w:left="1134" w:header="170"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1EAB" w:rsidRDefault="00971EAB" w:rsidP="00BB1E52">
      <w:r>
        <w:separator/>
      </w:r>
    </w:p>
  </w:endnote>
  <w:endnote w:type="continuationSeparator" w:id="0">
    <w:p w:rsidR="00971EAB" w:rsidRDefault="00971EAB" w:rsidP="00BB1E5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F2D" w:rsidRDefault="00967F2D">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F2D" w:rsidRDefault="00967F2D">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F2D" w:rsidRDefault="00967F2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1EAB" w:rsidRDefault="00971EAB" w:rsidP="00BB1E52">
      <w:r>
        <w:separator/>
      </w:r>
    </w:p>
  </w:footnote>
  <w:footnote w:type="continuationSeparator" w:id="0">
    <w:p w:rsidR="00971EAB" w:rsidRDefault="00971EAB" w:rsidP="00BB1E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F2D" w:rsidRDefault="00967F2D">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F2D" w:rsidRDefault="00967F2D" w:rsidP="00967F2D">
    <w:r>
      <w:rPr>
        <w:noProof/>
      </w:rPr>
      <w:drawing>
        <wp:inline distT="0" distB="0" distL="0" distR="0">
          <wp:extent cx="895350" cy="647700"/>
          <wp:effectExtent l="19050" t="0" r="0" b="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srcRect/>
                  <a:stretch>
                    <a:fillRect/>
                  </a:stretch>
                </pic:blipFill>
                <pic:spPr bwMode="auto">
                  <a:xfrm>
                    <a:off x="0" y="0"/>
                    <a:ext cx="895350" cy="647700"/>
                  </a:xfrm>
                  <a:prstGeom prst="rect">
                    <a:avLst/>
                  </a:prstGeom>
                  <a:noFill/>
                  <a:ln w="9525">
                    <a:noFill/>
                    <a:miter lim="800000"/>
                    <a:headEnd/>
                    <a:tailEnd/>
                  </a:ln>
                </pic:spPr>
              </pic:pic>
            </a:graphicData>
          </a:graphic>
        </wp:inline>
      </w:drawing>
    </w:r>
    <w:r>
      <w:t xml:space="preserve">            </w:t>
    </w:r>
    <w:r>
      <w:rPr>
        <w:noProof/>
      </w:rPr>
      <w:drawing>
        <wp:inline distT="0" distB="0" distL="0" distR="0">
          <wp:extent cx="962025" cy="542925"/>
          <wp:effectExtent l="19050" t="0" r="9525" b="0"/>
          <wp:docPr id="2" name="Picture 8" descr="лого–мз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лого–мзх"/>
                  <pic:cNvPicPr>
                    <a:picLocks noChangeAspect="1" noChangeArrowheads="1"/>
                  </pic:cNvPicPr>
                </pic:nvPicPr>
                <pic:blipFill>
                  <a:blip r:embed="rId2"/>
                  <a:srcRect/>
                  <a:stretch>
                    <a:fillRect/>
                  </a:stretch>
                </pic:blipFill>
                <pic:spPr bwMode="auto">
                  <a:xfrm>
                    <a:off x="0" y="0"/>
                    <a:ext cx="962025" cy="542925"/>
                  </a:xfrm>
                  <a:prstGeom prst="rect">
                    <a:avLst/>
                  </a:prstGeom>
                  <a:noFill/>
                  <a:ln w="9525">
                    <a:noFill/>
                    <a:miter lim="800000"/>
                    <a:headEnd/>
                    <a:tailEnd/>
                  </a:ln>
                </pic:spPr>
              </pic:pic>
            </a:graphicData>
          </a:graphic>
        </wp:inline>
      </w:drawing>
    </w:r>
    <w:r>
      <w:rPr>
        <w:i/>
      </w:rPr>
      <w:t xml:space="preserve">            </w:t>
    </w:r>
    <w:r>
      <w:rPr>
        <w:i/>
        <w:noProof/>
      </w:rPr>
      <w:drawing>
        <wp:inline distT="0" distB="0" distL="0" distR="0">
          <wp:extent cx="762000" cy="638175"/>
          <wp:effectExtent l="19050" t="0" r="0"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
                  <a:srcRect/>
                  <a:stretch>
                    <a:fillRect/>
                  </a:stretch>
                </pic:blipFill>
                <pic:spPr bwMode="auto">
                  <a:xfrm>
                    <a:off x="0" y="0"/>
                    <a:ext cx="762000" cy="638175"/>
                  </a:xfrm>
                  <a:prstGeom prst="rect">
                    <a:avLst/>
                  </a:prstGeom>
                  <a:noFill/>
                  <a:ln w="9525">
                    <a:noFill/>
                    <a:miter lim="800000"/>
                    <a:headEnd/>
                    <a:tailEnd/>
                  </a:ln>
                </pic:spPr>
              </pic:pic>
            </a:graphicData>
          </a:graphic>
        </wp:inline>
      </w:drawing>
    </w:r>
    <w:r>
      <w:rPr>
        <w:i/>
      </w:rPr>
      <w:t xml:space="preserve">           </w:t>
    </w:r>
    <w:r>
      <w:rPr>
        <w:i/>
        <w:noProof/>
      </w:rPr>
      <w:drawing>
        <wp:inline distT="0" distB="0" distL="0" distR="0">
          <wp:extent cx="1685925" cy="723900"/>
          <wp:effectExtent l="19050" t="0" r="9525" b="0"/>
          <wp:docPr id="4" name="Picture 6"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RSR2014-2020"/>
                  <pic:cNvPicPr>
                    <a:picLocks noChangeAspect="1" noChangeArrowheads="1"/>
                  </pic:cNvPicPr>
                </pic:nvPicPr>
                <pic:blipFill>
                  <a:blip r:embed="rId4"/>
                  <a:srcRect/>
                  <a:stretch>
                    <a:fillRect/>
                  </a:stretch>
                </pic:blipFill>
                <pic:spPr bwMode="auto">
                  <a:xfrm>
                    <a:off x="0" y="0"/>
                    <a:ext cx="1685925" cy="723900"/>
                  </a:xfrm>
                  <a:prstGeom prst="rect">
                    <a:avLst/>
                  </a:prstGeom>
                  <a:noFill/>
                  <a:ln w="9525">
                    <a:noFill/>
                    <a:miter lim="800000"/>
                    <a:headEnd/>
                    <a:tailEnd/>
                  </a:ln>
                </pic:spPr>
              </pic:pic>
            </a:graphicData>
          </a:graphic>
        </wp:inline>
      </w:drawing>
    </w:r>
  </w:p>
  <w:p w:rsidR="00967F2D" w:rsidRDefault="00967F2D" w:rsidP="00967F2D">
    <w:pPr>
      <w:jc w:val="center"/>
      <w:rPr>
        <w:b/>
        <w:iCs/>
      </w:rPr>
    </w:pPr>
    <w:r>
      <w:rPr>
        <w:b/>
        <w:iCs/>
        <w:lang w:val="ru-RU"/>
      </w:rPr>
      <w:t xml:space="preserve">Европейски </w:t>
    </w:r>
    <w:proofErr w:type="spellStart"/>
    <w:r>
      <w:rPr>
        <w:b/>
        <w:iCs/>
        <w:lang w:val="ru-RU"/>
      </w:rPr>
      <w:t>земеделски</w:t>
    </w:r>
    <w:proofErr w:type="spellEnd"/>
    <w:r>
      <w:rPr>
        <w:b/>
        <w:iCs/>
        <w:lang w:val="ru-RU"/>
      </w:rPr>
      <w:t xml:space="preserve"> фонд за развитие на </w:t>
    </w:r>
    <w:proofErr w:type="spellStart"/>
    <w:r>
      <w:rPr>
        <w:b/>
        <w:iCs/>
        <w:lang w:val="ru-RU"/>
      </w:rPr>
      <w:t>селските</w:t>
    </w:r>
    <w:proofErr w:type="spellEnd"/>
    <w:r>
      <w:rPr>
        <w:b/>
        <w:iCs/>
        <w:lang w:val="ru-RU"/>
      </w:rPr>
      <w:t xml:space="preserve"> </w:t>
    </w:r>
    <w:proofErr w:type="spellStart"/>
    <w:r>
      <w:rPr>
        <w:b/>
        <w:iCs/>
        <w:lang w:val="ru-RU"/>
      </w:rPr>
      <w:t>райони</w:t>
    </w:r>
    <w:proofErr w:type="spellEnd"/>
    <w:r>
      <w:rPr>
        <w:b/>
        <w:iCs/>
        <w:lang w:val="ru-RU"/>
      </w:rPr>
      <w:t xml:space="preserve"> – Европа </w:t>
    </w:r>
    <w:proofErr w:type="spellStart"/>
    <w:r>
      <w:rPr>
        <w:b/>
        <w:iCs/>
        <w:lang w:val="ru-RU"/>
      </w:rPr>
      <w:t>инвестира</w:t>
    </w:r>
    <w:proofErr w:type="spellEnd"/>
    <w:r>
      <w:rPr>
        <w:b/>
        <w:iCs/>
        <w:lang w:val="ru-RU"/>
      </w:rPr>
      <w:t xml:space="preserve"> в </w:t>
    </w:r>
    <w:proofErr w:type="spellStart"/>
    <w:r>
      <w:rPr>
        <w:b/>
        <w:iCs/>
        <w:lang w:val="ru-RU"/>
      </w:rPr>
      <w:t>селските</w:t>
    </w:r>
    <w:proofErr w:type="spellEnd"/>
    <w:r>
      <w:rPr>
        <w:b/>
        <w:iCs/>
        <w:lang w:val="ru-RU"/>
      </w:rPr>
      <w:t xml:space="preserve"> </w:t>
    </w:r>
    <w:proofErr w:type="spellStart"/>
    <w:r>
      <w:rPr>
        <w:b/>
        <w:iCs/>
        <w:lang w:val="ru-RU"/>
      </w:rPr>
      <w:t>райони</w:t>
    </w:r>
    <w:proofErr w:type="spellEnd"/>
  </w:p>
  <w:p w:rsidR="00967F2D" w:rsidRDefault="00967F2D" w:rsidP="00967F2D">
    <w:pPr>
      <w:jc w:val="center"/>
      <w:rPr>
        <w:b/>
        <w:sz w:val="22"/>
        <w:szCs w:val="22"/>
        <w:lang w:val="ru-RU"/>
      </w:rPr>
    </w:pPr>
    <w:r>
      <w:rPr>
        <w:b/>
        <w:sz w:val="22"/>
        <w:szCs w:val="22"/>
        <w:lang w:val="ru-RU"/>
      </w:rPr>
      <w:t>ПРОГРАМА ЗА РАЗВИТИЕ НА СЕЛСКИТЕ РАЙОНИ   2014 – 2020 г.</w:t>
    </w:r>
  </w:p>
  <w:p w:rsidR="00967F2D" w:rsidRDefault="00967F2D">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F2D" w:rsidRDefault="00967F2D">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BB1E52"/>
    <w:rsid w:val="000B037E"/>
    <w:rsid w:val="000D0A18"/>
    <w:rsid w:val="001279D9"/>
    <w:rsid w:val="001677FD"/>
    <w:rsid w:val="001B3E89"/>
    <w:rsid w:val="001D7558"/>
    <w:rsid w:val="001F2C37"/>
    <w:rsid w:val="00284679"/>
    <w:rsid w:val="002B520C"/>
    <w:rsid w:val="002B5D3A"/>
    <w:rsid w:val="00310642"/>
    <w:rsid w:val="00310D2F"/>
    <w:rsid w:val="00311FF2"/>
    <w:rsid w:val="0035147E"/>
    <w:rsid w:val="00383703"/>
    <w:rsid w:val="003C6284"/>
    <w:rsid w:val="004329F3"/>
    <w:rsid w:val="00457557"/>
    <w:rsid w:val="004A70EF"/>
    <w:rsid w:val="004F3841"/>
    <w:rsid w:val="00521F37"/>
    <w:rsid w:val="005359BA"/>
    <w:rsid w:val="00535F30"/>
    <w:rsid w:val="00543DC8"/>
    <w:rsid w:val="00566ACE"/>
    <w:rsid w:val="0057289E"/>
    <w:rsid w:val="005C3088"/>
    <w:rsid w:val="006A0D7D"/>
    <w:rsid w:val="007C0204"/>
    <w:rsid w:val="007D4C33"/>
    <w:rsid w:val="00865231"/>
    <w:rsid w:val="00894EAB"/>
    <w:rsid w:val="008C5F53"/>
    <w:rsid w:val="008E5311"/>
    <w:rsid w:val="008F2B3A"/>
    <w:rsid w:val="00957048"/>
    <w:rsid w:val="00967F2D"/>
    <w:rsid w:val="00971EAB"/>
    <w:rsid w:val="00A13E57"/>
    <w:rsid w:val="00A30A87"/>
    <w:rsid w:val="00A34D9E"/>
    <w:rsid w:val="00A5700D"/>
    <w:rsid w:val="00A85F17"/>
    <w:rsid w:val="00A91179"/>
    <w:rsid w:val="00B55EDF"/>
    <w:rsid w:val="00B654EF"/>
    <w:rsid w:val="00BB1E52"/>
    <w:rsid w:val="00C84CD8"/>
    <w:rsid w:val="00CF0FDD"/>
    <w:rsid w:val="00DB2933"/>
    <w:rsid w:val="00E464C8"/>
    <w:rsid w:val="00E57E9E"/>
    <w:rsid w:val="00F1763A"/>
    <w:rsid w:val="00FC3967"/>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1E52"/>
    <w:pPr>
      <w:widowControl w:val="0"/>
      <w:autoSpaceDE w:val="0"/>
      <w:autoSpaceDN w:val="0"/>
      <w:adjustRightInd w:val="0"/>
    </w:pPr>
    <w:rPr>
      <w:rFonts w:ascii="Times New Roman" w:eastAsia="Times New Roman" w:hAnsi="Times New Roman"/>
      <w:lang w:val="bg-BG" w:eastAsia="bg-B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ußnotentext arial,fn,Schriftart: 9 pt,Schriftart: 10 pt,Schriftart: 8 pt,WB-Fußnotentext,Fu?notentext arial,Sprotna opomba - besedilo Znak1,Sprotna opomba - besedilo Znak Znak2,Sprotna opomba - besedilo Znak1 Znak Znak1,Char Char"/>
    <w:basedOn w:val="a"/>
    <w:link w:val="a4"/>
    <w:uiPriority w:val="99"/>
    <w:semiHidden/>
    <w:rsid w:val="00BB1E52"/>
    <w:pPr>
      <w:widowControl/>
      <w:autoSpaceDE/>
      <w:autoSpaceDN/>
      <w:adjustRightInd/>
      <w:spacing w:after="200" w:line="276" w:lineRule="auto"/>
    </w:pPr>
    <w:rPr>
      <w:rFonts w:ascii="Calibri" w:hAnsi="Calibri"/>
      <w:lang/>
    </w:rPr>
  </w:style>
  <w:style w:type="character" w:customStyle="1" w:styleId="a4">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link w:val="a3"/>
    <w:uiPriority w:val="99"/>
    <w:semiHidden/>
    <w:rsid w:val="00BB1E52"/>
    <w:rPr>
      <w:rFonts w:ascii="Calibri" w:eastAsia="Times New Roman" w:hAnsi="Calibri" w:cs="Calibri"/>
      <w:sz w:val="20"/>
      <w:szCs w:val="20"/>
    </w:rPr>
  </w:style>
  <w:style w:type="character" w:styleId="a5">
    <w:name w:val="footnote reference"/>
    <w:aliases w:val="Footnote,Footnote symbol,Char Char Char Char Char,Знак Char Char Char Char,Char1 Char Char Char Char"/>
    <w:uiPriority w:val="99"/>
    <w:semiHidden/>
    <w:rsid w:val="00BB1E52"/>
    <w:rPr>
      <w:rFonts w:cs="Times New Roman"/>
      <w:vertAlign w:val="superscript"/>
    </w:rPr>
  </w:style>
  <w:style w:type="paragraph" w:styleId="a6">
    <w:name w:val="header"/>
    <w:basedOn w:val="a"/>
    <w:link w:val="a7"/>
    <w:uiPriority w:val="99"/>
    <w:unhideWhenUsed/>
    <w:rsid w:val="001279D9"/>
    <w:pPr>
      <w:tabs>
        <w:tab w:val="center" w:pos="4536"/>
        <w:tab w:val="right" w:pos="9072"/>
      </w:tabs>
    </w:pPr>
  </w:style>
  <w:style w:type="character" w:customStyle="1" w:styleId="a7">
    <w:name w:val="Горен колонтитул Знак"/>
    <w:link w:val="a6"/>
    <w:uiPriority w:val="99"/>
    <w:rsid w:val="001279D9"/>
    <w:rPr>
      <w:rFonts w:ascii="Times New Roman" w:eastAsia="Times New Roman" w:hAnsi="Times New Roman"/>
    </w:rPr>
  </w:style>
  <w:style w:type="paragraph" w:styleId="a8">
    <w:name w:val="footer"/>
    <w:basedOn w:val="a"/>
    <w:link w:val="a9"/>
    <w:uiPriority w:val="99"/>
    <w:unhideWhenUsed/>
    <w:rsid w:val="001279D9"/>
    <w:pPr>
      <w:tabs>
        <w:tab w:val="center" w:pos="4536"/>
        <w:tab w:val="right" w:pos="9072"/>
      </w:tabs>
    </w:pPr>
  </w:style>
  <w:style w:type="character" w:customStyle="1" w:styleId="a9">
    <w:name w:val="Долен колонтитул Знак"/>
    <w:link w:val="a8"/>
    <w:uiPriority w:val="99"/>
    <w:rsid w:val="001279D9"/>
    <w:rPr>
      <w:rFonts w:ascii="Times New Roman" w:eastAsia="Times New Roman" w:hAnsi="Times New Roman"/>
    </w:rPr>
  </w:style>
  <w:style w:type="character" w:styleId="aa">
    <w:name w:val="Hyperlink"/>
    <w:uiPriority w:val="99"/>
    <w:unhideWhenUsed/>
    <w:rsid w:val="001279D9"/>
    <w:rPr>
      <w:strike w:val="0"/>
      <w:dstrike w:val="0"/>
      <w:color w:val="000000"/>
      <w:u w:val="none"/>
      <w:effect w:val="none"/>
    </w:rPr>
  </w:style>
  <w:style w:type="paragraph" w:styleId="ab">
    <w:name w:val="Balloon Text"/>
    <w:basedOn w:val="a"/>
    <w:link w:val="ac"/>
    <w:uiPriority w:val="99"/>
    <w:semiHidden/>
    <w:unhideWhenUsed/>
    <w:rsid w:val="002B520C"/>
    <w:rPr>
      <w:rFonts w:ascii="Segoe UI" w:hAnsi="Segoe UI" w:cs="Segoe UI"/>
      <w:sz w:val="18"/>
      <w:szCs w:val="18"/>
    </w:rPr>
  </w:style>
  <w:style w:type="character" w:customStyle="1" w:styleId="ac">
    <w:name w:val="Изнесен текст Знак"/>
    <w:link w:val="ab"/>
    <w:uiPriority w:val="99"/>
    <w:semiHidden/>
    <w:rsid w:val="002B520C"/>
    <w:rPr>
      <w:rFonts w:ascii="Segoe UI" w:eastAsia="Times New Roman"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728071816">
      <w:bodyDiv w:val="1"/>
      <w:marLeft w:val="0"/>
      <w:marRight w:val="0"/>
      <w:marTop w:val="0"/>
      <w:marBottom w:val="0"/>
      <w:divBdr>
        <w:top w:val="none" w:sz="0" w:space="0" w:color="auto"/>
        <w:left w:val="none" w:sz="0" w:space="0" w:color="auto"/>
        <w:bottom w:val="none" w:sz="0" w:space="0" w:color="auto"/>
        <w:right w:val="none" w:sz="0" w:space="0" w:color="auto"/>
      </w:divBdr>
    </w:div>
    <w:div w:id="1383022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emf"/><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1146</Words>
  <Characters>6535</Characters>
  <Application>Microsoft Office Word</Application>
  <DocSecurity>0</DocSecurity>
  <Lines>54</Lines>
  <Paragraphs>15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7666</CharactersWithSpaces>
  <SharedDoc>false</SharedDoc>
  <HLinks>
    <vt:vector size="6" baseType="variant">
      <vt:variant>
        <vt:i4>8126555</vt:i4>
      </vt:variant>
      <vt:variant>
        <vt:i4>0</vt:i4>
      </vt:variant>
      <vt:variant>
        <vt:i4>0</vt:i4>
      </vt:variant>
      <vt:variant>
        <vt:i4>5</vt:i4>
      </vt:variant>
      <vt:variant>
        <vt:lpwstr>mailto:migta@abv.bv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iskrab</dc:creator>
  <cp:keywords/>
  <cp:lastModifiedBy>User</cp:lastModifiedBy>
  <cp:revision>4</cp:revision>
  <cp:lastPrinted>2017-11-08T12:58:00Z</cp:lastPrinted>
  <dcterms:created xsi:type="dcterms:W3CDTF">2018-03-29T17:05:00Z</dcterms:created>
  <dcterms:modified xsi:type="dcterms:W3CDTF">2018-09-17T08:59:00Z</dcterms:modified>
</cp:coreProperties>
</file>